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D7DE2" w14:textId="455D95F3" w:rsidR="00AD4AF2" w:rsidRPr="00C32E8D" w:rsidRDefault="00AD4AF2" w:rsidP="00377CE0">
      <w:pPr>
        <w:jc w:val="both"/>
        <w:rPr>
          <w:b/>
          <w:lang w:val="it-IT"/>
        </w:rPr>
      </w:pPr>
      <w:bookmarkStart w:id="0" w:name="_GoBack"/>
      <w:bookmarkEnd w:id="0"/>
    </w:p>
    <w:p w14:paraId="37B374C9" w14:textId="17D55315" w:rsidR="00C32E8D" w:rsidRPr="00F84237" w:rsidRDefault="00734F12" w:rsidP="00AD4AF2">
      <w:pPr>
        <w:jc w:val="both"/>
      </w:pPr>
      <w:r>
        <w:rPr>
          <w:noProof/>
          <w:spacing w:val="20"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9C37CB" wp14:editId="518F73B0">
                <wp:simplePos x="0" y="0"/>
                <wp:positionH relativeFrom="column">
                  <wp:posOffset>2683823</wp:posOffset>
                </wp:positionH>
                <wp:positionV relativeFrom="paragraph">
                  <wp:posOffset>9294</wp:posOffset>
                </wp:positionV>
                <wp:extent cx="3522980" cy="3485408"/>
                <wp:effectExtent l="0" t="0" r="2032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980" cy="3485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9BF30" w14:textId="18C67A77" w:rsidR="002B73C2" w:rsidRPr="00087C80" w:rsidRDefault="00087C80" w:rsidP="002F0B19">
                            <w:pPr>
                              <w:jc w:val="both"/>
                              <w:rPr>
                                <w:rFonts w:eastAsia="Times New Roman" w:cstheme="minorHAnsi"/>
                                <w:lang w:val="it-IT" w:eastAsia="en-US"/>
                              </w:rPr>
                            </w:pPr>
                            <w:r w:rsidRPr="00087C80">
                              <w:rPr>
                                <w:rFonts w:eastAsia="Times New Roman" w:cstheme="minorHAnsi"/>
                                <w:lang w:val="it-IT" w:eastAsia="en-US"/>
                              </w:rPr>
                              <w:t xml:space="preserve">Piergiuseppe Fortunato lidera proyectos sobre cadenas globales de valor e integración económica en la Conferencia de las Naciones Unidas sobre Comercio y Desarrollo (UNCTAD). </w:t>
                            </w:r>
                            <w:r w:rsidR="00A130A7" w:rsidRPr="00A130A7">
                              <w:rPr>
                                <w:rFonts w:eastAsia="Times New Roman" w:cstheme="minorHAnsi"/>
                                <w:lang w:val="it-IT" w:eastAsia="en-US"/>
                              </w:rPr>
                              <w:t>También es profesor de política económica en la Université de Neuchâtel.</w:t>
                            </w:r>
                            <w:r w:rsidR="00A130A7">
                              <w:rPr>
                                <w:rFonts w:eastAsia="Times New Roman" w:cstheme="minorHAnsi"/>
                                <w:lang w:val="it-IT" w:eastAsia="en-US"/>
                              </w:rPr>
                              <w:t xml:space="preserve"> </w:t>
                            </w:r>
                            <w:r w:rsidRPr="00087C80">
                              <w:rPr>
                                <w:rFonts w:eastAsia="Times New Roman" w:cstheme="minorHAnsi"/>
                                <w:lang w:val="it-IT" w:eastAsia="en-US"/>
                              </w:rPr>
                              <w:t xml:space="preserve">Ha trabajado en las oficinas de Naciones Unidas tanto en Nueva York como en Ginebra así como para diversas universidades e institutos de investigación (Universidad de Bolonia, Universitè de Paris I Panthéon Sorbonne, IAE Barcelona, ​​etc.). </w:t>
                            </w:r>
                            <w:r w:rsidRPr="00512D91">
                              <w:rPr>
                                <w:rFonts w:eastAsia="Times New Roman" w:cstheme="minorHAnsi"/>
                                <w:lang w:val="es-AR" w:eastAsia="en-US"/>
                              </w:rPr>
                              <w:t>Ha publicado extensamente en revistas académicas líderes, como</w:t>
                            </w:r>
                            <w:r w:rsidR="00A130A7" w:rsidRPr="00512D91">
                              <w:rPr>
                                <w:rFonts w:eastAsia="Times New Roman" w:cstheme="minorHAnsi"/>
                                <w:lang w:val="es-AR" w:eastAsia="en-US"/>
                              </w:rPr>
                              <w:t xml:space="preserve"> el</w:t>
                            </w:r>
                            <w:r w:rsidRPr="00512D91">
                              <w:rPr>
                                <w:rFonts w:eastAsia="Times New Roman" w:cstheme="minorHAnsi"/>
                                <w:lang w:val="es-AR" w:eastAsia="en-US"/>
                              </w:rPr>
                              <w:t xml:space="preserve"> </w:t>
                            </w:r>
                            <w:r w:rsidRPr="00512D91">
                              <w:rPr>
                                <w:rFonts w:eastAsia="Times New Roman" w:cstheme="minorHAnsi"/>
                                <w:i/>
                                <w:iCs/>
                                <w:lang w:val="es-AR" w:eastAsia="en-US"/>
                              </w:rPr>
                              <w:t>Economic Journal</w:t>
                            </w:r>
                            <w:r w:rsidRPr="00512D91">
                              <w:rPr>
                                <w:rFonts w:eastAsia="Times New Roman" w:cstheme="minorHAnsi"/>
                                <w:lang w:val="es-AR" w:eastAsia="en-US"/>
                              </w:rPr>
                              <w:t xml:space="preserve"> </w:t>
                            </w:r>
                            <w:r w:rsidR="00A130A7" w:rsidRPr="00512D91">
                              <w:rPr>
                                <w:rFonts w:eastAsia="Times New Roman" w:cstheme="minorHAnsi"/>
                                <w:lang w:val="es-AR" w:eastAsia="en-US"/>
                              </w:rPr>
                              <w:t>, el</w:t>
                            </w:r>
                            <w:r w:rsidRPr="00512D91">
                              <w:rPr>
                                <w:rFonts w:eastAsia="Times New Roman" w:cstheme="minorHAnsi"/>
                                <w:lang w:val="es-AR" w:eastAsia="en-US"/>
                              </w:rPr>
                              <w:t xml:space="preserve"> </w:t>
                            </w:r>
                            <w:r w:rsidRPr="00512D91">
                              <w:rPr>
                                <w:rFonts w:eastAsia="Times New Roman" w:cstheme="minorHAnsi"/>
                                <w:i/>
                                <w:iCs/>
                                <w:lang w:val="es-AR" w:eastAsia="en-US"/>
                              </w:rPr>
                              <w:t>Journal of Economic Growth</w:t>
                            </w:r>
                            <w:r w:rsidR="00A130A7" w:rsidRPr="00512D91">
                              <w:rPr>
                                <w:rFonts w:eastAsia="Times New Roman" w:cstheme="minorHAnsi"/>
                                <w:lang w:val="es-AR" w:eastAsia="en-US"/>
                              </w:rPr>
                              <w:t xml:space="preserve"> y el </w:t>
                            </w:r>
                            <w:r w:rsidR="00A130A7" w:rsidRPr="00512D91">
                              <w:rPr>
                                <w:rFonts w:eastAsia="Times New Roman" w:cstheme="minorHAnsi"/>
                                <w:i/>
                                <w:iCs/>
                                <w:lang w:val="es-AR" w:eastAsia="en-US"/>
                              </w:rPr>
                              <w:t>Journal of Population Economics</w:t>
                            </w:r>
                            <w:r w:rsidRPr="00512D91">
                              <w:rPr>
                                <w:rFonts w:eastAsia="Times New Roman" w:cstheme="minorHAnsi"/>
                                <w:lang w:val="es-AR" w:eastAsia="en-US"/>
                              </w:rPr>
                              <w:t>, y contribuye regularmente con varios medios de comunicación</w:t>
                            </w:r>
                            <w:r w:rsidR="00A130A7" w:rsidRPr="00512D91">
                              <w:rPr>
                                <w:rFonts w:eastAsia="Times New Roman" w:cstheme="minorHAnsi"/>
                                <w:lang w:val="es-AR" w:eastAsia="en-US"/>
                              </w:rPr>
                              <w:t xml:space="preserve"> y plataformas web (Social Europe, ProMarket, The Observer LaVoce, etc.)</w:t>
                            </w:r>
                            <w:r w:rsidRPr="00512D91">
                              <w:rPr>
                                <w:rFonts w:eastAsia="Times New Roman" w:cstheme="minorHAnsi"/>
                                <w:lang w:val="es-AR" w:eastAsia="en-US"/>
                              </w:rPr>
                              <w:t xml:space="preserve">. </w:t>
                            </w:r>
                            <w:r w:rsidRPr="00087C80">
                              <w:rPr>
                                <w:rFonts w:eastAsia="Times New Roman" w:cstheme="minorHAnsi"/>
                                <w:lang w:val="it-IT" w:eastAsia="en-US"/>
                              </w:rPr>
                              <w:t>Colaboró ​​con gobiernos de varios países de Asia, África y América Latina y es parte activa del diálogo sobre gobernanza global en diversos foros internacionales</w:t>
                            </w:r>
                            <w:r w:rsidR="00734F12" w:rsidRPr="00087C80">
                              <w:rPr>
                                <w:rFonts w:eastAsia="Times New Roman" w:cstheme="minorHAnsi"/>
                                <w:lang w:val="it-IT" w:eastAsia="en-US"/>
                              </w:rPr>
                              <w:t>.</w:t>
                            </w:r>
                          </w:p>
                          <w:p w14:paraId="20303B8D" w14:textId="03C09A0D" w:rsidR="009F4EAD" w:rsidRPr="0023739B" w:rsidRDefault="009F4EAD" w:rsidP="0023739B">
                            <w:pPr>
                              <w:pStyle w:val="Ttulo"/>
                              <w:spacing w:before="240"/>
                              <w:jc w:val="both"/>
                              <w:rPr>
                                <w:rFonts w:asciiTheme="minorHAnsi" w:hAnsiTheme="minorHAnsi" w:cstheme="minorHAnsi"/>
                                <w:spacing w:val="20"/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t-IT"/>
                              </w:rPr>
                              <w:t>Email: piergiuseppe.fortunato@unctad.org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49C37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3pt;margin-top:.75pt;width:277.4pt;height:27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" strokecolor="white">
                <v:textbox>
                  <w:txbxContent>
                    <w:p w14:paraId="7A39BF30" w14:textId="18C67A77" w:rsidR="002B73C2" w:rsidRPr="00087C80" w:rsidRDefault="00087C80" w:rsidP="002F0B19">
                      <w:pPr>
                        <w:jc w:val="both"/>
                        <w:rPr>
                          <w:rFonts w:eastAsia="Times New Roman" w:cstheme="minorHAnsi"/>
                          <w:lang w:val="it-IT" w:eastAsia="en-US"/>
                        </w:rPr>
                      </w:pPr>
                      <w:r w:rsidRPr="00087C80">
                        <w:rPr>
                          <w:rFonts w:eastAsia="Times New Roman" w:cstheme="minorHAnsi"/>
                          <w:lang w:val="it-IT" w:eastAsia="en-US"/>
                        </w:rPr>
                        <w:t xml:space="preserve">Piergiuseppe Fortunato lidera proyectos sobre cadenas globales de valor e integración económica en la Conferencia de las Naciones Unidas sobre Comercio y Desarrollo (UNCTAD). </w:t>
                      </w:r>
                      <w:r w:rsidR="00A130A7" w:rsidRPr="00A130A7">
                        <w:rPr>
                          <w:rFonts w:eastAsia="Times New Roman" w:cstheme="minorHAnsi"/>
                          <w:lang w:val="it-IT" w:eastAsia="en-US"/>
                        </w:rPr>
                        <w:t>También es profesor de política económica en la Université de Neuchâtel.</w:t>
                      </w:r>
                      <w:r w:rsidR="00A130A7">
                        <w:rPr>
                          <w:rFonts w:eastAsia="Times New Roman" w:cstheme="minorHAnsi"/>
                          <w:lang w:val="it-IT" w:eastAsia="en-US"/>
                        </w:rPr>
                        <w:t xml:space="preserve"> </w:t>
                      </w:r>
                      <w:r w:rsidRPr="00087C80">
                        <w:rPr>
                          <w:rFonts w:eastAsia="Times New Roman" w:cstheme="minorHAnsi"/>
                          <w:lang w:val="it-IT" w:eastAsia="en-US"/>
                        </w:rPr>
                        <w:t xml:space="preserve">Ha trabajado en las oficinas de Naciones Unidas tanto en Nueva York como en Ginebra así como para diversas universidades e institutos de investigación (Universidad de Bolonia, Universitè de Paris I Panthéon Sorbonne, IAE Barcelona, ​​etc.). </w:t>
                      </w:r>
                      <w:r w:rsidRPr="00A130A7">
                        <w:rPr>
                          <w:rFonts w:eastAsia="Times New Roman" w:cstheme="minorHAnsi"/>
                          <w:lang w:val="en-US" w:eastAsia="en-US"/>
                        </w:rPr>
                        <w:t xml:space="preserve">Ha </w:t>
                      </w:r>
                      <w:proofErr w:type="spellStart"/>
                      <w:r w:rsidRPr="00A130A7">
                        <w:rPr>
                          <w:rFonts w:eastAsia="Times New Roman" w:cstheme="minorHAnsi"/>
                          <w:lang w:val="en-US" w:eastAsia="en-US"/>
                        </w:rPr>
                        <w:t>publicado</w:t>
                      </w:r>
                      <w:proofErr w:type="spellEnd"/>
                      <w:r w:rsidRPr="00A130A7">
                        <w:rPr>
                          <w:rFonts w:eastAsia="Times New Roman" w:cstheme="minorHAnsi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A130A7">
                        <w:rPr>
                          <w:rFonts w:eastAsia="Times New Roman" w:cstheme="minorHAnsi"/>
                          <w:lang w:val="en-US" w:eastAsia="en-US"/>
                        </w:rPr>
                        <w:t>extensamente</w:t>
                      </w:r>
                      <w:proofErr w:type="spellEnd"/>
                      <w:r w:rsidRPr="00A130A7">
                        <w:rPr>
                          <w:rFonts w:eastAsia="Times New Roman" w:cstheme="minorHAnsi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A130A7">
                        <w:rPr>
                          <w:rFonts w:eastAsia="Times New Roman" w:cstheme="minorHAnsi"/>
                          <w:lang w:val="en-US" w:eastAsia="en-US"/>
                        </w:rPr>
                        <w:t>en</w:t>
                      </w:r>
                      <w:proofErr w:type="spellEnd"/>
                      <w:r w:rsidRPr="00A130A7">
                        <w:rPr>
                          <w:rFonts w:eastAsia="Times New Roman" w:cstheme="minorHAnsi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A130A7">
                        <w:rPr>
                          <w:rFonts w:eastAsia="Times New Roman" w:cstheme="minorHAnsi"/>
                          <w:lang w:val="en-US" w:eastAsia="en-US"/>
                        </w:rPr>
                        <w:t>revistas</w:t>
                      </w:r>
                      <w:proofErr w:type="spellEnd"/>
                      <w:r w:rsidRPr="00A130A7">
                        <w:rPr>
                          <w:rFonts w:eastAsia="Times New Roman" w:cstheme="minorHAnsi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A130A7">
                        <w:rPr>
                          <w:rFonts w:eastAsia="Times New Roman" w:cstheme="minorHAnsi"/>
                          <w:lang w:val="en-US" w:eastAsia="en-US"/>
                        </w:rPr>
                        <w:t>académicas</w:t>
                      </w:r>
                      <w:proofErr w:type="spellEnd"/>
                      <w:r w:rsidRPr="00A130A7">
                        <w:rPr>
                          <w:rFonts w:eastAsia="Times New Roman" w:cstheme="minorHAnsi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A130A7">
                        <w:rPr>
                          <w:rFonts w:eastAsia="Times New Roman" w:cstheme="minorHAnsi"/>
                          <w:lang w:val="en-US" w:eastAsia="en-US"/>
                        </w:rPr>
                        <w:t>líderes</w:t>
                      </w:r>
                      <w:proofErr w:type="spellEnd"/>
                      <w:r w:rsidRPr="00A130A7">
                        <w:rPr>
                          <w:rFonts w:eastAsia="Times New Roman" w:cstheme="minorHAnsi"/>
                          <w:lang w:val="en-US" w:eastAsia="en-US"/>
                        </w:rPr>
                        <w:t xml:space="preserve">, </w:t>
                      </w:r>
                      <w:proofErr w:type="spellStart"/>
                      <w:r w:rsidRPr="00A130A7">
                        <w:rPr>
                          <w:rFonts w:eastAsia="Times New Roman" w:cstheme="minorHAnsi"/>
                          <w:lang w:val="en-US" w:eastAsia="en-US"/>
                        </w:rPr>
                        <w:t>como</w:t>
                      </w:r>
                      <w:proofErr w:type="spellEnd"/>
                      <w:r w:rsidR="00A130A7" w:rsidRPr="00A130A7">
                        <w:rPr>
                          <w:rFonts w:eastAsia="Times New Roman" w:cstheme="minorHAnsi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="00A130A7" w:rsidRPr="00A130A7">
                        <w:rPr>
                          <w:rFonts w:eastAsia="Times New Roman" w:cstheme="minorHAnsi"/>
                          <w:lang w:val="en-US" w:eastAsia="en-US"/>
                        </w:rPr>
                        <w:t>el</w:t>
                      </w:r>
                      <w:proofErr w:type="spellEnd"/>
                      <w:r w:rsidRPr="00A130A7">
                        <w:rPr>
                          <w:rFonts w:eastAsia="Times New Roman" w:cstheme="minorHAnsi"/>
                          <w:lang w:val="en-US" w:eastAsia="en-US"/>
                        </w:rPr>
                        <w:t xml:space="preserve"> </w:t>
                      </w:r>
                      <w:r w:rsidRPr="00A130A7">
                        <w:rPr>
                          <w:rFonts w:eastAsia="Times New Roman" w:cstheme="minorHAnsi"/>
                          <w:i/>
                          <w:iCs/>
                          <w:lang w:val="en-US" w:eastAsia="en-US"/>
                        </w:rPr>
                        <w:t xml:space="preserve">Economic </w:t>
                      </w:r>
                      <w:proofErr w:type="gramStart"/>
                      <w:r w:rsidRPr="00A130A7">
                        <w:rPr>
                          <w:rFonts w:eastAsia="Times New Roman" w:cstheme="minorHAnsi"/>
                          <w:i/>
                          <w:iCs/>
                          <w:lang w:val="en-US" w:eastAsia="en-US"/>
                        </w:rPr>
                        <w:t>Journal</w:t>
                      </w:r>
                      <w:r w:rsidRPr="00A130A7">
                        <w:rPr>
                          <w:rFonts w:eastAsia="Times New Roman" w:cstheme="minorHAnsi"/>
                          <w:lang w:val="en-US" w:eastAsia="en-US"/>
                        </w:rPr>
                        <w:t xml:space="preserve"> </w:t>
                      </w:r>
                      <w:r w:rsidR="00A130A7" w:rsidRPr="00A130A7">
                        <w:rPr>
                          <w:rFonts w:eastAsia="Times New Roman" w:cstheme="minorHAnsi"/>
                          <w:lang w:val="en-US" w:eastAsia="en-US"/>
                        </w:rPr>
                        <w:t>,</w:t>
                      </w:r>
                      <w:proofErr w:type="gramEnd"/>
                      <w:r w:rsidR="00A130A7" w:rsidRPr="00A130A7">
                        <w:rPr>
                          <w:rFonts w:eastAsia="Times New Roman" w:cstheme="minorHAnsi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="00A130A7" w:rsidRPr="00A130A7">
                        <w:rPr>
                          <w:rFonts w:eastAsia="Times New Roman" w:cstheme="minorHAnsi"/>
                          <w:lang w:val="en-US" w:eastAsia="en-US"/>
                        </w:rPr>
                        <w:t>el</w:t>
                      </w:r>
                      <w:proofErr w:type="spellEnd"/>
                      <w:r w:rsidRPr="00A130A7">
                        <w:rPr>
                          <w:rFonts w:eastAsia="Times New Roman" w:cstheme="minorHAnsi"/>
                          <w:lang w:val="en-US" w:eastAsia="en-US"/>
                        </w:rPr>
                        <w:t xml:space="preserve"> </w:t>
                      </w:r>
                      <w:r w:rsidRPr="00A130A7">
                        <w:rPr>
                          <w:rFonts w:eastAsia="Times New Roman" w:cstheme="minorHAnsi"/>
                          <w:i/>
                          <w:iCs/>
                          <w:lang w:val="en-US" w:eastAsia="en-US"/>
                        </w:rPr>
                        <w:t>Journal of Economic Growth</w:t>
                      </w:r>
                      <w:r w:rsidR="00A130A7" w:rsidRPr="00A130A7">
                        <w:rPr>
                          <w:rFonts w:eastAsia="Times New Roman" w:cstheme="minorHAnsi"/>
                          <w:lang w:val="en-US" w:eastAsia="en-US"/>
                        </w:rPr>
                        <w:t xml:space="preserve"> y </w:t>
                      </w:r>
                      <w:proofErr w:type="spellStart"/>
                      <w:r w:rsidR="00A130A7" w:rsidRPr="00A130A7">
                        <w:rPr>
                          <w:rFonts w:eastAsia="Times New Roman" w:cstheme="minorHAnsi"/>
                          <w:lang w:val="en-US" w:eastAsia="en-US"/>
                        </w:rPr>
                        <w:t>el</w:t>
                      </w:r>
                      <w:proofErr w:type="spellEnd"/>
                      <w:r w:rsidR="00A130A7" w:rsidRPr="00A130A7">
                        <w:rPr>
                          <w:rFonts w:eastAsia="Times New Roman" w:cstheme="minorHAnsi"/>
                          <w:lang w:val="en-US" w:eastAsia="en-US"/>
                        </w:rPr>
                        <w:t xml:space="preserve"> </w:t>
                      </w:r>
                      <w:r w:rsidR="00A130A7" w:rsidRPr="00A130A7">
                        <w:rPr>
                          <w:rFonts w:eastAsia="Times New Roman" w:cstheme="minorHAnsi"/>
                          <w:i/>
                          <w:iCs/>
                          <w:lang w:val="en-US" w:eastAsia="en-US"/>
                        </w:rPr>
                        <w:t>Journal of Population Economics</w:t>
                      </w:r>
                      <w:r w:rsidRPr="00A130A7">
                        <w:rPr>
                          <w:rFonts w:eastAsia="Times New Roman" w:cstheme="minorHAnsi"/>
                          <w:lang w:val="en-US" w:eastAsia="en-US"/>
                        </w:rPr>
                        <w:t xml:space="preserve">, y </w:t>
                      </w:r>
                      <w:proofErr w:type="spellStart"/>
                      <w:r w:rsidRPr="00A130A7">
                        <w:rPr>
                          <w:rFonts w:eastAsia="Times New Roman" w:cstheme="minorHAnsi"/>
                          <w:lang w:val="en-US" w:eastAsia="en-US"/>
                        </w:rPr>
                        <w:t>contribuye</w:t>
                      </w:r>
                      <w:proofErr w:type="spellEnd"/>
                      <w:r w:rsidRPr="00A130A7">
                        <w:rPr>
                          <w:rFonts w:eastAsia="Times New Roman" w:cstheme="minorHAnsi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A130A7">
                        <w:rPr>
                          <w:rFonts w:eastAsia="Times New Roman" w:cstheme="minorHAnsi"/>
                          <w:lang w:val="en-US" w:eastAsia="en-US"/>
                        </w:rPr>
                        <w:t>regularmente</w:t>
                      </w:r>
                      <w:proofErr w:type="spellEnd"/>
                      <w:r w:rsidRPr="00A130A7">
                        <w:rPr>
                          <w:rFonts w:eastAsia="Times New Roman" w:cstheme="minorHAnsi"/>
                          <w:lang w:val="en-US" w:eastAsia="en-US"/>
                        </w:rPr>
                        <w:t xml:space="preserve"> con </w:t>
                      </w:r>
                      <w:proofErr w:type="spellStart"/>
                      <w:r w:rsidRPr="00A130A7">
                        <w:rPr>
                          <w:rFonts w:eastAsia="Times New Roman" w:cstheme="minorHAnsi"/>
                          <w:lang w:val="en-US" w:eastAsia="en-US"/>
                        </w:rPr>
                        <w:t>varios</w:t>
                      </w:r>
                      <w:proofErr w:type="spellEnd"/>
                      <w:r w:rsidRPr="00A130A7">
                        <w:rPr>
                          <w:rFonts w:eastAsia="Times New Roman" w:cstheme="minorHAnsi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A130A7">
                        <w:rPr>
                          <w:rFonts w:eastAsia="Times New Roman" w:cstheme="minorHAnsi"/>
                          <w:lang w:val="en-US" w:eastAsia="en-US"/>
                        </w:rPr>
                        <w:t>medios</w:t>
                      </w:r>
                      <w:proofErr w:type="spellEnd"/>
                      <w:r w:rsidRPr="00A130A7">
                        <w:rPr>
                          <w:rFonts w:eastAsia="Times New Roman" w:cstheme="minorHAnsi"/>
                          <w:lang w:val="en-US" w:eastAsia="en-US"/>
                        </w:rPr>
                        <w:t xml:space="preserve"> de </w:t>
                      </w:r>
                      <w:proofErr w:type="spellStart"/>
                      <w:r w:rsidRPr="00A130A7">
                        <w:rPr>
                          <w:rFonts w:eastAsia="Times New Roman" w:cstheme="minorHAnsi"/>
                          <w:lang w:val="en-US" w:eastAsia="en-US"/>
                        </w:rPr>
                        <w:t>comunicación</w:t>
                      </w:r>
                      <w:proofErr w:type="spellEnd"/>
                      <w:r w:rsidR="00A130A7" w:rsidRPr="00A130A7">
                        <w:rPr>
                          <w:rFonts w:eastAsia="Times New Roman" w:cstheme="minorHAnsi"/>
                          <w:lang w:val="en-US" w:eastAsia="en-US"/>
                        </w:rPr>
                        <w:t xml:space="preserve"> y </w:t>
                      </w:r>
                      <w:proofErr w:type="spellStart"/>
                      <w:r w:rsidR="00A130A7" w:rsidRPr="00A130A7">
                        <w:rPr>
                          <w:rFonts w:eastAsia="Times New Roman" w:cstheme="minorHAnsi"/>
                          <w:lang w:val="en-US" w:eastAsia="en-US"/>
                        </w:rPr>
                        <w:t>plataformas</w:t>
                      </w:r>
                      <w:proofErr w:type="spellEnd"/>
                      <w:r w:rsidR="00A130A7" w:rsidRPr="00A130A7">
                        <w:rPr>
                          <w:rFonts w:eastAsia="Times New Roman" w:cstheme="minorHAnsi"/>
                          <w:lang w:val="en-US" w:eastAsia="en-US"/>
                        </w:rPr>
                        <w:t xml:space="preserve"> web (Social Eur</w:t>
                      </w:r>
                      <w:r w:rsidR="00A130A7">
                        <w:rPr>
                          <w:rFonts w:eastAsia="Times New Roman" w:cstheme="minorHAnsi"/>
                          <w:lang w:val="en-US" w:eastAsia="en-US"/>
                        </w:rPr>
                        <w:t xml:space="preserve">ope, </w:t>
                      </w:r>
                      <w:proofErr w:type="spellStart"/>
                      <w:r w:rsidR="00A130A7">
                        <w:rPr>
                          <w:rFonts w:eastAsia="Times New Roman" w:cstheme="minorHAnsi"/>
                          <w:lang w:val="en-US" w:eastAsia="en-US"/>
                        </w:rPr>
                        <w:t>ProMarket</w:t>
                      </w:r>
                      <w:proofErr w:type="spellEnd"/>
                      <w:r w:rsidR="00A130A7">
                        <w:rPr>
                          <w:rFonts w:eastAsia="Times New Roman" w:cstheme="minorHAnsi"/>
                          <w:lang w:val="en-US" w:eastAsia="en-US"/>
                        </w:rPr>
                        <w:t xml:space="preserve">, The Observer </w:t>
                      </w:r>
                      <w:proofErr w:type="spellStart"/>
                      <w:r w:rsidR="00A130A7">
                        <w:rPr>
                          <w:rFonts w:eastAsia="Times New Roman" w:cstheme="minorHAnsi"/>
                          <w:lang w:val="en-US" w:eastAsia="en-US"/>
                        </w:rPr>
                        <w:t>LaVoce</w:t>
                      </w:r>
                      <w:proofErr w:type="spellEnd"/>
                      <w:r w:rsidR="00A130A7">
                        <w:rPr>
                          <w:rFonts w:eastAsia="Times New Roman" w:cstheme="minorHAnsi"/>
                          <w:lang w:val="en-US" w:eastAsia="en-US"/>
                        </w:rPr>
                        <w:t>, etc.)</w:t>
                      </w:r>
                      <w:r w:rsidRPr="00A130A7">
                        <w:rPr>
                          <w:rFonts w:eastAsia="Times New Roman" w:cstheme="minorHAnsi"/>
                          <w:lang w:val="en-US" w:eastAsia="en-US"/>
                        </w:rPr>
                        <w:t xml:space="preserve">. </w:t>
                      </w:r>
                      <w:r w:rsidRPr="00087C80">
                        <w:rPr>
                          <w:rFonts w:eastAsia="Times New Roman" w:cstheme="minorHAnsi"/>
                          <w:lang w:val="it-IT" w:eastAsia="en-US"/>
                        </w:rPr>
                        <w:t>Colaboró ​​con gobiernos de varios países de Asia, África y América Latina y es parte activa del diálogo sobre gobernanza global en diversos foros internacionales</w:t>
                      </w:r>
                      <w:r w:rsidR="00734F12" w:rsidRPr="00087C80">
                        <w:rPr>
                          <w:rFonts w:eastAsia="Times New Roman" w:cstheme="minorHAnsi"/>
                          <w:lang w:val="it-IT" w:eastAsia="en-US"/>
                        </w:rPr>
                        <w:t>.</w:t>
                      </w:r>
                    </w:p>
                    <w:p w14:paraId="20303B8D" w14:textId="03C09A0D" w:rsidR="009F4EAD" w:rsidRPr="0023739B" w:rsidRDefault="009F4EAD" w:rsidP="0023739B">
                      <w:pPr>
                        <w:pStyle w:val="Title"/>
                        <w:spacing w:before="240"/>
                        <w:jc w:val="both"/>
                        <w:rPr>
                          <w:rFonts w:asciiTheme="minorHAnsi" w:hAnsiTheme="minorHAnsi" w:cstheme="minorHAnsi"/>
                          <w:spacing w:val="20"/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t-IT"/>
                        </w:rPr>
                        <w:t>Email: piergiuseppe.fortunato@unctad.org</w:t>
                      </w:r>
                    </w:p>
                  </w:txbxContent>
                </v:textbox>
              </v:shape>
            </w:pict>
          </mc:Fallback>
        </mc:AlternateContent>
      </w:r>
      <w:r w:rsidR="00936375">
        <w:rPr>
          <w:noProof/>
          <w:spacing w:val="20"/>
          <w:sz w:val="24"/>
          <w:szCs w:val="24"/>
          <w:lang w:val="es-AR" w:eastAsia="es-AR"/>
        </w:rPr>
        <w:drawing>
          <wp:inline distT="0" distB="0" distL="0" distR="0" wp14:anchorId="6DE0FB75" wp14:editId="1FF13C8A">
            <wp:extent cx="1936203" cy="2909454"/>
            <wp:effectExtent l="0" t="0" r="698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013" cy="297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2E8D" w:rsidRPr="00C32E8D">
        <w:rPr>
          <w:noProof/>
          <w:spacing w:val="20"/>
          <w:sz w:val="24"/>
          <w:szCs w:val="24"/>
          <w:lang w:eastAsia="en-GB"/>
        </w:rPr>
        <w:t xml:space="preserve"> </w:t>
      </w:r>
    </w:p>
    <w:sectPr w:rsidR="00C32E8D" w:rsidRPr="00F84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20EC9"/>
    <w:multiLevelType w:val="hybridMultilevel"/>
    <w:tmpl w:val="B6E04FB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712F3"/>
    <w:multiLevelType w:val="hybridMultilevel"/>
    <w:tmpl w:val="2A1A80E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708E0"/>
    <w:multiLevelType w:val="hybridMultilevel"/>
    <w:tmpl w:val="186E99F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46"/>
    <w:rsid w:val="0003035B"/>
    <w:rsid w:val="00087C80"/>
    <w:rsid w:val="000D7770"/>
    <w:rsid w:val="00106E47"/>
    <w:rsid w:val="0013579A"/>
    <w:rsid w:val="0015762A"/>
    <w:rsid w:val="0020517F"/>
    <w:rsid w:val="002269F2"/>
    <w:rsid w:val="0023739B"/>
    <w:rsid w:val="002B73C2"/>
    <w:rsid w:val="002F0B19"/>
    <w:rsid w:val="0037452A"/>
    <w:rsid w:val="00377CE0"/>
    <w:rsid w:val="00382A04"/>
    <w:rsid w:val="003C711E"/>
    <w:rsid w:val="003E36A9"/>
    <w:rsid w:val="00455CCF"/>
    <w:rsid w:val="004B0762"/>
    <w:rsid w:val="004D4A9B"/>
    <w:rsid w:val="00512D91"/>
    <w:rsid w:val="0055085D"/>
    <w:rsid w:val="00590CA8"/>
    <w:rsid w:val="006212A6"/>
    <w:rsid w:val="00622F4A"/>
    <w:rsid w:val="0062475E"/>
    <w:rsid w:val="00635928"/>
    <w:rsid w:val="006635B2"/>
    <w:rsid w:val="006745E6"/>
    <w:rsid w:val="00681E48"/>
    <w:rsid w:val="006A2FCF"/>
    <w:rsid w:val="00734F12"/>
    <w:rsid w:val="0073797E"/>
    <w:rsid w:val="00796090"/>
    <w:rsid w:val="007C77B0"/>
    <w:rsid w:val="00831317"/>
    <w:rsid w:val="00860C0E"/>
    <w:rsid w:val="00936375"/>
    <w:rsid w:val="0097650A"/>
    <w:rsid w:val="009C2062"/>
    <w:rsid w:val="009E6CA2"/>
    <w:rsid w:val="009F214D"/>
    <w:rsid w:val="009F320E"/>
    <w:rsid w:val="009F4EAD"/>
    <w:rsid w:val="00A130A7"/>
    <w:rsid w:val="00A57E14"/>
    <w:rsid w:val="00A92775"/>
    <w:rsid w:val="00AB7D74"/>
    <w:rsid w:val="00AD2455"/>
    <w:rsid w:val="00AD4AF2"/>
    <w:rsid w:val="00B0115A"/>
    <w:rsid w:val="00B33EBF"/>
    <w:rsid w:val="00BC2F29"/>
    <w:rsid w:val="00BD6354"/>
    <w:rsid w:val="00C32E8D"/>
    <w:rsid w:val="00C964D1"/>
    <w:rsid w:val="00CA6DCE"/>
    <w:rsid w:val="00CE3ACC"/>
    <w:rsid w:val="00D3789B"/>
    <w:rsid w:val="00DA1C2A"/>
    <w:rsid w:val="00DA44DC"/>
    <w:rsid w:val="00DB0FD7"/>
    <w:rsid w:val="00EF2DA9"/>
    <w:rsid w:val="00F46D31"/>
    <w:rsid w:val="00F84237"/>
    <w:rsid w:val="00F85246"/>
    <w:rsid w:val="00F913D0"/>
    <w:rsid w:val="00FB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DBC1"/>
  <w15:docId w15:val="{1782243A-7DFD-454D-B853-9BA9ECC5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35B2"/>
    <w:pPr>
      <w:ind w:left="720"/>
      <w:contextualSpacing/>
    </w:pPr>
  </w:style>
  <w:style w:type="paragraph" w:styleId="Ttulo">
    <w:name w:val="Title"/>
    <w:basedOn w:val="Normal"/>
    <w:link w:val="TtuloCar"/>
    <w:qFormat/>
    <w:rsid w:val="002B73C2"/>
    <w:pPr>
      <w:spacing w:after="0" w:line="288" w:lineRule="auto"/>
      <w:jc w:val="center"/>
    </w:pPr>
    <w:rPr>
      <w:rFonts w:ascii="Verdana" w:eastAsia="Times New Roman" w:hAnsi="Verdana" w:cs="Times New Roman"/>
      <w:sz w:val="32"/>
      <w:szCs w:val="20"/>
      <w:lang w:val="en-US" w:eastAsia="en-US"/>
    </w:rPr>
  </w:style>
  <w:style w:type="character" w:customStyle="1" w:styleId="TtuloCar">
    <w:name w:val="Título Car"/>
    <w:basedOn w:val="Fuentedeprrafopredeter"/>
    <w:link w:val="Ttulo"/>
    <w:rsid w:val="002B73C2"/>
    <w:rPr>
      <w:rFonts w:ascii="Verdana" w:eastAsia="Times New Roman" w:hAnsi="Verdana" w:cs="Times New Roman"/>
      <w:sz w:val="3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UNCTAD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Unctad User</dc:creator>
  <cp:lastModifiedBy>Sebastian Lucas Ibarra</cp:lastModifiedBy>
  <cp:revision>2</cp:revision>
  <cp:lastPrinted>2020-01-08T08:59:00Z</cp:lastPrinted>
  <dcterms:created xsi:type="dcterms:W3CDTF">2022-11-26T21:54:00Z</dcterms:created>
  <dcterms:modified xsi:type="dcterms:W3CDTF">2022-11-26T21:54:00Z</dcterms:modified>
</cp:coreProperties>
</file>